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35E" w14:textId="078481E9" w:rsidR="00EC4FB1" w:rsidRPr="00143EEA" w:rsidRDefault="00EC4FB1" w:rsidP="00EC4F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17bis-e</w:t>
      </w:r>
      <w:r w:rsidRPr="00143EEA">
        <w:rPr>
          <w:b/>
          <w:i/>
          <w:sz w:val="28"/>
        </w:rPr>
        <w:tab/>
      </w:r>
      <w:r w:rsidR="00E21D18" w:rsidRPr="00E21D18">
        <w:rPr>
          <w:rFonts w:cs="Arial"/>
          <w:b/>
          <w:bCs/>
          <w:color w:val="000000"/>
          <w:sz w:val="28"/>
          <w:szCs w:val="28"/>
        </w:rPr>
        <w:t>R3-225487</w:t>
      </w:r>
    </w:p>
    <w:p w14:paraId="43539BD4" w14:textId="77777777" w:rsidR="00EC4FB1" w:rsidRPr="00143EEA" w:rsidRDefault="00EC4FB1" w:rsidP="00EC4FB1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10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October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9BAFC1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</w:t>
      </w:r>
      <w:r w:rsidR="00965872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097D5988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831917">
        <w:rPr>
          <w:rFonts w:cs="Arial"/>
          <w:b/>
          <w:bCs/>
          <w:color w:val="000000"/>
          <w:sz w:val="24"/>
          <w:szCs w:val="24"/>
          <w:lang w:val="en-US"/>
        </w:rPr>
        <w:t>Discussion on transferring logged UE trajectory to old NG-RAN node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600A1FBA" w14:textId="3330C4C2" w:rsidR="00C91D10" w:rsidRDefault="000C426E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last RAN3 meeting, the following </w:t>
      </w:r>
      <w:r w:rsidR="004C7AD9">
        <w:rPr>
          <w:rFonts w:cs="Arial"/>
          <w:lang w:eastAsia="zh-CN"/>
        </w:rPr>
        <w:t xml:space="preserve">possible </w:t>
      </w:r>
      <w:r>
        <w:rPr>
          <w:rFonts w:cs="Arial"/>
          <w:lang w:eastAsia="zh-CN"/>
        </w:rPr>
        <w:t xml:space="preserve">MDT </w:t>
      </w:r>
      <w:r w:rsidR="00C341C3">
        <w:rPr>
          <w:rFonts w:cs="Arial"/>
          <w:lang w:eastAsia="zh-CN"/>
        </w:rPr>
        <w:t>related enhancements have been raised</w:t>
      </w:r>
      <w:r w:rsidR="00BE3C91">
        <w:rPr>
          <w:rFonts w:cs="Arial"/>
          <w:lang w:eastAsia="zh-CN"/>
        </w:rPr>
        <w:t xml:space="preserve">. In this paper, we further </w:t>
      </w:r>
      <w:r w:rsidR="007024DB">
        <w:rPr>
          <w:rFonts w:cs="Arial"/>
          <w:lang w:eastAsia="zh-CN"/>
        </w:rPr>
        <w:t xml:space="preserve">discuss the issue </w:t>
      </w:r>
      <w:r w:rsidR="00831917">
        <w:rPr>
          <w:rFonts w:cs="Arial"/>
          <w:lang w:eastAsia="zh-CN"/>
        </w:rPr>
        <w:t xml:space="preserve">related to </w:t>
      </w:r>
      <w:r w:rsidR="004C7AD9">
        <w:rPr>
          <w:rFonts w:cs="Arial"/>
          <w:lang w:eastAsia="zh-CN"/>
        </w:rPr>
        <w:t xml:space="preserve">transferring the </w:t>
      </w:r>
      <w:r w:rsidR="00831917">
        <w:rPr>
          <w:rFonts w:cs="Arial"/>
          <w:lang w:eastAsia="zh-CN"/>
        </w:rPr>
        <w:t xml:space="preserve">logged UE trajectory information report back to the old NG-RAN node. </w:t>
      </w:r>
      <w:r w:rsidR="00A9357B">
        <w:rPr>
          <w:rFonts w:cs="Arial"/>
          <w:lang w:eastAsia="zh-CN"/>
        </w:rPr>
        <w:t xml:space="preserve"> </w:t>
      </w:r>
    </w:p>
    <w:p w14:paraId="66B992EE" w14:textId="78469BA2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41C3" w14:paraId="486ABCF5" w14:textId="77777777" w:rsidTr="00C341C3">
        <w:tc>
          <w:tcPr>
            <w:tcW w:w="9855" w:type="dxa"/>
          </w:tcPr>
          <w:p w14:paraId="41DFDC78" w14:textId="77777777" w:rsidR="00C341C3" w:rsidRPr="00F34506" w:rsidRDefault="00C341C3" w:rsidP="00C341C3">
            <w:pPr>
              <w:pStyle w:val="ListParagraph3"/>
              <w:spacing w:after="120"/>
              <w:ind w:left="0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P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otential MDT enhancement related issues as follows, need more time to discuss the details and potential standar</w:t>
            </w: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d impacts, coordination with RAN2/SA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5 if needed:</w:t>
            </w:r>
          </w:p>
          <w:p w14:paraId="4419BCCA" w14:textId="77777777" w:rsidR="00C341C3" w:rsidRPr="00F34506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enhance the mdt procedure to solve the issue how to support the consecutive ai/ml data collection for the certain time-series ai/ml model.</w:t>
            </w:r>
          </w:p>
          <w:p w14:paraId="2A6C5904" w14:textId="77777777" w:rsidR="00C341C3" w:rsidRPr="00A9357B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</w:pPr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>how the source ng-ran node obtains logged ue trajectory information when ue enters rrc connected state and reports to the new ng-ran node.</w:t>
            </w:r>
          </w:p>
          <w:p w14:paraId="199FBACF" w14:textId="77777777" w:rsidR="00C341C3" w:rsidRPr="00BE3C91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how to enable a more granular selection of ues based on enhanced mdt configuration information in management based MDT</w:t>
            </w:r>
          </w:p>
          <w:p w14:paraId="185322CC" w14:textId="1FCE4E33" w:rsidR="00C341C3" w:rsidRDefault="00C341C3" w:rsidP="00BE3C91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cs="Arial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how to map ai/ml feedback information to ai/ml actions and report them over MDT</w:t>
            </w:r>
          </w:p>
        </w:tc>
      </w:tr>
    </w:tbl>
    <w:p w14:paraId="47CD9AA0" w14:textId="77777777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p w14:paraId="7D3FE11E" w14:textId="2994D5B4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5BA4E5B6" w14:textId="19A485EC" w:rsidR="004C7AD9" w:rsidRDefault="004A0572" w:rsidP="0047354F">
      <w:r>
        <w:t>First of all, as captured in TR 37.817</w:t>
      </w:r>
      <w:r w:rsidR="005E4D46">
        <w:t xml:space="preserve"> and raised in many discussions during the study item, it is considered crucial for the </w:t>
      </w:r>
      <w:r w:rsidR="00446D75">
        <w:t xml:space="preserve">entity responsible for Model Training to understand the model performance after deploying the model to the Model Inference. </w:t>
      </w:r>
      <w:r w:rsidR="0095750E">
        <w:t>The Model Training entity shall trigger model retraining/update i</w:t>
      </w:r>
      <w:r w:rsidR="00446D75">
        <w:t xml:space="preserve">n case the model </w:t>
      </w:r>
      <w:r w:rsidR="00EB488C">
        <w:t xml:space="preserve">performance </w:t>
      </w:r>
      <w:r w:rsidR="0095750E">
        <w:t>becomes unacceptable, e.g., the produced prediction result is far away from the actual measurement result meaning</w:t>
      </w:r>
      <w:r w:rsidR="00751362">
        <w:t xml:space="preserve"> large prediction error</w:t>
      </w:r>
      <w:r w:rsidR="0095750E">
        <w:t xml:space="preserve">. </w:t>
      </w:r>
    </w:p>
    <w:p w14:paraId="5E7688F5" w14:textId="1C2CC364" w:rsidR="00826100" w:rsidRDefault="00826100" w:rsidP="00826100">
      <w:pPr>
        <w:jc w:val="center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object w:dxaOrig="8088" w:dyaOrig="3180" w14:anchorId="76AB7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159.2pt" o:ole="">
            <v:imagedata r:id="rId11" o:title=""/>
          </v:shape>
          <o:OLEObject Type="Embed" ProgID="Visio.Drawing.15" ShapeID="_x0000_i1025" DrawAspect="Content" ObjectID="_1725862419" r:id="rId12"/>
        </w:object>
      </w:r>
    </w:p>
    <w:p w14:paraId="7C5088E6" w14:textId="195F67A2" w:rsidR="00826100" w:rsidRPr="004A0572" w:rsidRDefault="004A0572" w:rsidP="00826100">
      <w:pPr>
        <w:jc w:val="center"/>
        <w:rPr>
          <w:b/>
          <w:bCs/>
        </w:rPr>
      </w:pPr>
      <w:r w:rsidRPr="004A0572">
        <w:rPr>
          <w:b/>
          <w:bCs/>
        </w:rPr>
        <w:t>Figure 1: Functional Framework for RAN Intelligence</w:t>
      </w:r>
    </w:p>
    <w:p w14:paraId="66256D75" w14:textId="77777777" w:rsidR="00891F8F" w:rsidRDefault="000918E1" w:rsidP="00A1518C">
      <w:pPr>
        <w:pStyle w:val="Observation"/>
      </w:pPr>
      <w:bookmarkStart w:id="0" w:name="_Toc114586286"/>
      <w:bookmarkStart w:id="1" w:name="_Toc114586348"/>
      <w:bookmarkStart w:id="2" w:name="_Toc114586874"/>
      <w:r>
        <w:t xml:space="preserve">Model performance monitor is crucial for the Model Training </w:t>
      </w:r>
      <w:r w:rsidR="00DC6498">
        <w:t>entity to retrain/update the AI/ML model in case the model performance becomes unacceptable.</w:t>
      </w:r>
      <w:bookmarkEnd w:id="0"/>
      <w:bookmarkEnd w:id="1"/>
      <w:bookmarkEnd w:id="2"/>
      <w:r w:rsidR="00DC6498">
        <w:t xml:space="preserve"> </w:t>
      </w:r>
    </w:p>
    <w:p w14:paraId="7AE48D4B" w14:textId="1AABE50F" w:rsidR="004C7AD9" w:rsidRDefault="000918E1" w:rsidP="00891F8F">
      <w:pPr>
        <w:pStyle w:val="Observation"/>
        <w:numPr>
          <w:ilvl w:val="0"/>
          <w:numId w:val="0"/>
        </w:numPr>
        <w:ind w:left="360" w:hanging="360"/>
      </w:pPr>
      <w:r>
        <w:t xml:space="preserve"> </w:t>
      </w:r>
    </w:p>
    <w:p w14:paraId="68155A1F" w14:textId="600D578C" w:rsidR="0047354F" w:rsidRDefault="009806EA" w:rsidP="0047354F">
      <w:r>
        <w:t xml:space="preserve">In </w:t>
      </w:r>
      <w:r w:rsidR="00960C7B">
        <w:t>legacy</w:t>
      </w:r>
      <w:r>
        <w:t xml:space="preserve">, </w:t>
      </w:r>
      <w:r w:rsidR="0002475A">
        <w:t>a NG-RAN node may transfer the UE from RRC connected state to RRC Inactive/Idle state due to no UL/DL traffic. After UE enters RRC Inactive/Idle state,</w:t>
      </w:r>
      <w:r w:rsidR="00960C7B">
        <w:t xml:space="preserve"> UE may perform cell reselection camping on different cells, and </w:t>
      </w:r>
      <w:r w:rsidR="0002475A">
        <w:t>network will no longer know the actual UE trajectory</w:t>
      </w:r>
      <w:r w:rsidR="00960C7B">
        <w:t xml:space="preserve">. Besides, UE may also log its trajectory information and report to a new NG-RAN node when enters RRC connected state again. </w:t>
      </w:r>
    </w:p>
    <w:p w14:paraId="1EC9A5D1" w14:textId="61777ECE" w:rsidR="00960C7B" w:rsidRDefault="00960C7B" w:rsidP="0047354F">
      <w:r>
        <w:lastRenderedPageBreak/>
        <w:t xml:space="preserve">If the old NG-RAN node has made some prediction about the UE trajectory before transferring the UE from RRC connected state to RRC Inactive/Idle state, the old NG-RAN node could be interested to know the actual UE trajectory logged by UE in RRC Inactive/Idle state to determine if the previous prediction was accurate and retrain the AI model if needed. </w:t>
      </w:r>
    </w:p>
    <w:p w14:paraId="404890CF" w14:textId="1D494DCB" w:rsidR="00960C7B" w:rsidRDefault="00960C7B" w:rsidP="0047354F">
      <w:r>
        <w:t xml:space="preserve">However, in legacy, the logged UE trajectory information during RRC Inactive/Idle state is only sent to the </w:t>
      </w:r>
      <w:r w:rsidR="001B2CA1">
        <w:t xml:space="preserve">new NG-RAN node when entering RRC Connected state without informing the old NG-RAN node. Thus, some enhancement is needed. </w:t>
      </w:r>
    </w:p>
    <w:p w14:paraId="203A1501" w14:textId="77777777" w:rsidR="008A7CC4" w:rsidRDefault="008A7CC4" w:rsidP="0047354F"/>
    <w:p w14:paraId="3373DA38" w14:textId="6B82117D" w:rsidR="00760D27" w:rsidRDefault="00760D27" w:rsidP="008A7CC4">
      <w:pPr>
        <w:jc w:val="center"/>
      </w:pPr>
      <w:r>
        <w:rPr>
          <w:noProof/>
        </w:rPr>
        <w:drawing>
          <wp:inline distT="0" distB="0" distL="0" distR="0" wp14:anchorId="684DDA5C" wp14:editId="4991918A">
            <wp:extent cx="3657600" cy="2212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2583" cy="222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72683" w14:textId="4AD5C2F2" w:rsidR="008A7CC4" w:rsidRDefault="008A7CC4" w:rsidP="008A7CC4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>
        <w:rPr>
          <w:b/>
          <w:bCs/>
        </w:rPr>
        <w:t>2</w:t>
      </w:r>
      <w:r w:rsidRPr="009806EA">
        <w:rPr>
          <w:b/>
          <w:bCs/>
        </w:rPr>
        <w:t>:</w:t>
      </w:r>
      <w:r>
        <w:rPr>
          <w:b/>
          <w:bCs/>
        </w:rPr>
        <w:t xml:space="preserve"> Exemplary scenario wherein the gNB has made UE trajectory prediction and then sends UE to RRC Inactive/Idle </w:t>
      </w:r>
      <w:r w:rsidRPr="009806EA">
        <w:rPr>
          <w:b/>
          <w:bCs/>
        </w:rPr>
        <w:t xml:space="preserve"> </w:t>
      </w:r>
    </w:p>
    <w:p w14:paraId="05A4A1B9" w14:textId="77777777" w:rsidR="00FB38F7" w:rsidRDefault="00FB38F7" w:rsidP="008A7CC4">
      <w:pPr>
        <w:jc w:val="center"/>
        <w:rPr>
          <w:b/>
          <w:bCs/>
        </w:rPr>
      </w:pPr>
    </w:p>
    <w:p w14:paraId="62EEE1EE" w14:textId="77777777" w:rsidR="00FB38F7" w:rsidRDefault="00FB38F7" w:rsidP="00FB38F7">
      <w:pPr>
        <w:jc w:val="center"/>
      </w:pPr>
      <w:r>
        <w:rPr>
          <w:noProof/>
        </w:rPr>
        <w:drawing>
          <wp:inline distT="0" distB="0" distL="0" distR="0" wp14:anchorId="1A158077" wp14:editId="45EE04E3">
            <wp:extent cx="5194300" cy="2302025"/>
            <wp:effectExtent l="0" t="0" r="635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5359" cy="230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E4F51" w14:textId="3E5E1DD0" w:rsidR="00FB38F7" w:rsidRDefault="00FB38F7" w:rsidP="00FB38F7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 w:rsidR="001C0FF4">
        <w:rPr>
          <w:b/>
          <w:bCs/>
        </w:rPr>
        <w:t>3</w:t>
      </w:r>
      <w:r w:rsidRPr="009806EA">
        <w:rPr>
          <w:b/>
          <w:bCs/>
        </w:rPr>
        <w:t>: Exemplary procedure to transfer</w:t>
      </w:r>
      <w:r>
        <w:rPr>
          <w:b/>
          <w:bCs/>
        </w:rPr>
        <w:t xml:space="preserve"> logged UE trajectory to the old NG RAN node</w:t>
      </w:r>
      <w:r w:rsidRPr="009806EA">
        <w:rPr>
          <w:b/>
          <w:bCs/>
        </w:rPr>
        <w:t xml:space="preserve"> </w:t>
      </w:r>
    </w:p>
    <w:p w14:paraId="77E5CA57" w14:textId="77777777" w:rsidR="008A7CC4" w:rsidRDefault="008A7CC4" w:rsidP="008A7CC4">
      <w:pPr>
        <w:jc w:val="center"/>
      </w:pPr>
    </w:p>
    <w:p w14:paraId="76C3E98D" w14:textId="3121902C" w:rsidR="00960C7B" w:rsidRDefault="00960C7B" w:rsidP="00960C7B">
      <w:pPr>
        <w:pStyle w:val="Observation"/>
      </w:pPr>
      <w:bookmarkStart w:id="3" w:name="_Toc110437862"/>
      <w:bookmarkStart w:id="4" w:name="_Toc110545287"/>
      <w:bookmarkStart w:id="5" w:name="_Toc114586287"/>
      <w:bookmarkStart w:id="6" w:name="_Toc114586349"/>
      <w:bookmarkStart w:id="7" w:name="_Toc114586875"/>
      <w:r>
        <w:t>If</w:t>
      </w:r>
      <w:r w:rsidRPr="00960C7B">
        <w:t xml:space="preserve"> the old NG-RAN node has made some prediction about the UE trajectory before transferring the UE from RRC connected state to RRC Inactive/Idle state, </w:t>
      </w:r>
      <w:r w:rsidR="00630BF3">
        <w:t xml:space="preserve">it’s beneficial for </w:t>
      </w:r>
      <w:r w:rsidRPr="00960C7B">
        <w:t>the old NG-RAN node to know the actual UE trajectory logged by UE in RRC Inactive/Idle state to determine if the previous prediction was accurate and retrain the AI model if needed.</w:t>
      </w:r>
      <w:bookmarkEnd w:id="3"/>
      <w:bookmarkEnd w:id="4"/>
      <w:bookmarkEnd w:id="5"/>
      <w:bookmarkEnd w:id="6"/>
      <w:bookmarkEnd w:id="7"/>
    </w:p>
    <w:p w14:paraId="69A39306" w14:textId="57E7F6A0" w:rsidR="002C5034" w:rsidRDefault="00F22406" w:rsidP="00960C7B">
      <w:pPr>
        <w:pStyle w:val="Observation"/>
      </w:pPr>
      <w:bookmarkStart w:id="8" w:name="_Toc114586288"/>
      <w:bookmarkStart w:id="9" w:name="_Toc114586350"/>
      <w:bookmarkStart w:id="10" w:name="_Toc114586876"/>
      <w:r>
        <w:t xml:space="preserve">In legacy, logged MDT </w:t>
      </w:r>
      <w:r w:rsidR="00F25091">
        <w:t xml:space="preserve">measurement </w:t>
      </w:r>
      <w:r w:rsidR="00D527AA">
        <w:t xml:space="preserve">will not be transferred to the old </w:t>
      </w:r>
      <w:r w:rsidR="008865B6">
        <w:t>NG-RAN node</w:t>
      </w:r>
      <w:r w:rsidR="00D527AA">
        <w:t>.</w:t>
      </w:r>
      <w:bookmarkEnd w:id="8"/>
      <w:bookmarkEnd w:id="9"/>
      <w:bookmarkEnd w:id="10"/>
    </w:p>
    <w:p w14:paraId="0024FAA4" w14:textId="25B00427" w:rsidR="00D527AA" w:rsidRDefault="00D527AA" w:rsidP="00D527AA">
      <w:pPr>
        <w:pStyle w:val="Observation"/>
        <w:numPr>
          <w:ilvl w:val="0"/>
          <w:numId w:val="0"/>
        </w:numPr>
        <w:ind w:left="360" w:hanging="360"/>
      </w:pPr>
    </w:p>
    <w:p w14:paraId="6C9C03D7" w14:textId="5DDA7A33" w:rsidR="00D527AA" w:rsidRDefault="00D527AA" w:rsidP="00D527AA">
      <w:pPr>
        <w:pStyle w:val="Proposal"/>
      </w:pPr>
      <w:bookmarkStart w:id="11" w:name="_Toc114586877"/>
      <w:r>
        <w:t>RAN3 confirms there is a need for</w:t>
      </w:r>
      <w:r w:rsidR="0035515A">
        <w:t xml:space="preserve"> the </w:t>
      </w:r>
      <w:r w:rsidR="008865B6">
        <w:t>NG-RAN node</w:t>
      </w:r>
      <w:r w:rsidR="00D45657">
        <w:t xml:space="preserve">, that has made UE trajectory prediction and then sends UE to RRC Inactive/Idle, to understand the </w:t>
      </w:r>
      <w:r w:rsidR="00A81D4B">
        <w:t>prediction accuracy as part of the AI</w:t>
      </w:r>
      <w:r w:rsidR="004B24C9">
        <w:t>/ML</w:t>
      </w:r>
      <w:r w:rsidR="00A81D4B">
        <w:t xml:space="preserve"> model performance monitor.</w:t>
      </w:r>
      <w:bookmarkEnd w:id="11"/>
      <w:r w:rsidR="00A81D4B">
        <w:t xml:space="preserve"> </w:t>
      </w:r>
    </w:p>
    <w:p w14:paraId="5FD71836" w14:textId="77777777" w:rsidR="00F22406" w:rsidRPr="0047354F" w:rsidRDefault="00F22406" w:rsidP="00F22406">
      <w:pPr>
        <w:pStyle w:val="Observation"/>
        <w:numPr>
          <w:ilvl w:val="0"/>
          <w:numId w:val="0"/>
        </w:numPr>
        <w:ind w:left="360" w:hanging="360"/>
      </w:pPr>
    </w:p>
    <w:p w14:paraId="0CDE5BCA" w14:textId="6A808014" w:rsidR="002B7131" w:rsidRDefault="001B2CA1" w:rsidP="001B2CA1">
      <w:pPr>
        <w:pStyle w:val="Proposal"/>
      </w:pPr>
      <w:bookmarkStart w:id="12" w:name="_Toc114586878"/>
      <w:r>
        <w:lastRenderedPageBreak/>
        <w:t>RAN3 discusses mechanisms for the old NG-RAN node, that has made UE trajectory prediction before transferring UE to RRC Inactive/Idle state, to obtain logged UE trajectory information when UE enters RRC Connected state and reports to the new NG-RAN node.</w:t>
      </w:r>
      <w:bookmarkEnd w:id="12"/>
    </w:p>
    <w:p w14:paraId="5EBE689D" w14:textId="49C037B6" w:rsidR="001B2CA1" w:rsidRDefault="001B2CA1" w:rsidP="001B2CA1">
      <w:pPr>
        <w:pStyle w:val="Proposal"/>
        <w:numPr>
          <w:ilvl w:val="0"/>
          <w:numId w:val="0"/>
        </w:numPr>
        <w:ind w:left="1304" w:hanging="1304"/>
      </w:pPr>
    </w:p>
    <w:p w14:paraId="107C3C39" w14:textId="77777777" w:rsidR="001B2CA1" w:rsidRDefault="001B2CA1" w:rsidP="001B2CA1">
      <w:pPr>
        <w:pStyle w:val="Proposal"/>
        <w:numPr>
          <w:ilvl w:val="0"/>
          <w:numId w:val="0"/>
        </w:numPr>
        <w:ind w:left="1304" w:hanging="1304"/>
        <w:jc w:val="center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042F8979" w14:textId="77777777" w:rsidR="001C0FF4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1C0FF4" w:rsidRPr="00382CC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1C0FF4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1C0FF4">
        <w:rPr>
          <w:noProof/>
        </w:rPr>
        <w:t>Model performance monitor is crucial for the Model Training entity to retrain/update the AI/ML model in case the model performance becomes unacceptable.</w:t>
      </w:r>
    </w:p>
    <w:p w14:paraId="2EB9974A" w14:textId="77777777" w:rsidR="001C0FF4" w:rsidRDefault="001C0FF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382CC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If the old NG-RAN node has made some prediction about the UE trajectory before transferring the UE from RRC connected state to RRC Inactive/Idle state, it’s beneficial for the old NG-RAN node to know the actual UE trajectory logged by UE in RRC Inactive/Idle state to determine if the previous prediction was accurate and retrain the AI model if needed.</w:t>
      </w:r>
    </w:p>
    <w:p w14:paraId="20EDAB6E" w14:textId="77777777" w:rsidR="001C0FF4" w:rsidRDefault="001C0FF4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382CC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3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In legacy, logged MDT measurement will not be transferred to the old NG-RAN node.</w:t>
      </w:r>
    </w:p>
    <w:p w14:paraId="1FDBFF53" w14:textId="58D6619E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6D13B988" w14:textId="2F86E648" w:rsidR="001C0FF4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4586877" w:history="1">
        <w:r w:rsidR="001C0FF4" w:rsidRPr="0079779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1C0FF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1C0FF4" w:rsidRPr="00797790">
          <w:rPr>
            <w:rStyle w:val="Hyperlink"/>
            <w:noProof/>
          </w:rPr>
          <w:t>RAN3 confirms there is a need for the NG-RAN node, that has made UE trajectory prediction and then sends UE to RRC Inactive/Idle, to understand the prediction accuracy as part of the AI/ML model performance monitor.</w:t>
        </w:r>
      </w:hyperlink>
    </w:p>
    <w:p w14:paraId="28C184C7" w14:textId="74C5970F" w:rsidR="001C0FF4" w:rsidRDefault="00E21D1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4586878" w:history="1">
        <w:r w:rsidR="001C0FF4" w:rsidRPr="0079779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1C0FF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1C0FF4" w:rsidRPr="00797790">
          <w:rPr>
            <w:rStyle w:val="Hyperlink"/>
            <w:noProof/>
          </w:rPr>
          <w:t>RAN3 discusses mechanisms for the old NG-RAN node, that has made UE trajectory prediction before transferring UE to RRC Inactive/Idle state, to obtain logged UE trajectory information when UE enters RRC Connected state and reports to the new NG-RAN node.</w:t>
        </w:r>
      </w:hyperlink>
    </w:p>
    <w:p w14:paraId="52C68EDB" w14:textId="230F8F33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0C639810" w:rsidR="00C97D4D" w:rsidRDefault="003C35CA" w:rsidP="0035495E">
      <w:pPr>
        <w:pStyle w:val="Heading1"/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p w14:paraId="63CD4260" w14:textId="2CD66F97" w:rsidR="009F093E" w:rsidRPr="009F093E" w:rsidRDefault="009F093E" w:rsidP="009F093E">
      <w:pPr>
        <w:rPr>
          <w:rFonts w:eastAsiaTheme="minorEastAsia"/>
        </w:rPr>
      </w:pPr>
    </w:p>
    <w:sectPr w:rsidR="009F093E" w:rsidRPr="009F093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C8C4" w14:textId="77777777" w:rsidR="00BB4D2C" w:rsidRDefault="00BB4D2C">
      <w:pPr>
        <w:spacing w:after="0"/>
      </w:pPr>
      <w:r>
        <w:separator/>
      </w:r>
    </w:p>
  </w:endnote>
  <w:endnote w:type="continuationSeparator" w:id="0">
    <w:p w14:paraId="38436FC1" w14:textId="77777777" w:rsidR="00BB4D2C" w:rsidRDefault="00BB4D2C">
      <w:pPr>
        <w:spacing w:after="0"/>
      </w:pPr>
      <w:r>
        <w:continuationSeparator/>
      </w:r>
    </w:p>
  </w:endnote>
  <w:endnote w:type="continuationNotice" w:id="1">
    <w:p w14:paraId="72F72084" w14:textId="77777777" w:rsidR="00BB4D2C" w:rsidRDefault="00BB4D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7923" w14:textId="77777777" w:rsidR="00BB4D2C" w:rsidRDefault="00BB4D2C">
      <w:pPr>
        <w:spacing w:after="0"/>
      </w:pPr>
      <w:r>
        <w:separator/>
      </w:r>
    </w:p>
  </w:footnote>
  <w:footnote w:type="continuationSeparator" w:id="0">
    <w:p w14:paraId="3FECB01E" w14:textId="77777777" w:rsidR="00BB4D2C" w:rsidRDefault="00BB4D2C">
      <w:pPr>
        <w:spacing w:after="0"/>
      </w:pPr>
      <w:r>
        <w:continuationSeparator/>
      </w:r>
    </w:p>
  </w:footnote>
  <w:footnote w:type="continuationNotice" w:id="1">
    <w:p w14:paraId="402A24E7" w14:textId="77777777" w:rsidR="00BB4D2C" w:rsidRDefault="00BB4D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7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18"/>
  </w:num>
  <w:num w:numId="13">
    <w:abstractNumId w:val="0"/>
  </w:num>
  <w:num w:numId="14">
    <w:abstractNumId w:val="1"/>
  </w:num>
  <w:num w:numId="15">
    <w:abstractNumId w:val="15"/>
  </w:num>
  <w:num w:numId="16">
    <w:abstractNumId w:val="9"/>
  </w:num>
  <w:num w:numId="17">
    <w:abstractNumId w:val="6"/>
  </w:num>
  <w:num w:numId="18">
    <w:abstractNumId w:val="13"/>
  </w:num>
  <w:num w:numId="19">
    <w:abstractNumId w:val="12"/>
  </w:num>
  <w:num w:numId="20">
    <w:abstractNumId w:val="16"/>
  </w:num>
  <w:num w:numId="21">
    <w:abstractNumId w:val="4"/>
  </w:num>
  <w:num w:numId="22">
    <w:abstractNumId w:val="3"/>
  </w:num>
  <w:num w:numId="2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475A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4ACA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87F72"/>
    <w:rsid w:val="00090364"/>
    <w:rsid w:val="00090830"/>
    <w:rsid w:val="00090F1D"/>
    <w:rsid w:val="000918E1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26E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944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1EEE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FF4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78BD"/>
    <w:rsid w:val="00217C91"/>
    <w:rsid w:val="002201A1"/>
    <w:rsid w:val="00220719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7131"/>
    <w:rsid w:val="002B79A6"/>
    <w:rsid w:val="002C2B8E"/>
    <w:rsid w:val="002C2D52"/>
    <w:rsid w:val="002C2D7B"/>
    <w:rsid w:val="002C4CD3"/>
    <w:rsid w:val="002C5034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CEF"/>
    <w:rsid w:val="002F5E80"/>
    <w:rsid w:val="002F73B4"/>
    <w:rsid w:val="002F7607"/>
    <w:rsid w:val="00301DDD"/>
    <w:rsid w:val="00301FB9"/>
    <w:rsid w:val="00301FC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4549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15A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2E31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562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6D75"/>
    <w:rsid w:val="00447C61"/>
    <w:rsid w:val="00450F7A"/>
    <w:rsid w:val="00450F82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54F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660D"/>
    <w:rsid w:val="00496AFA"/>
    <w:rsid w:val="004A0572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24C9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C7AD9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24A6"/>
    <w:rsid w:val="005E4D4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0BF3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24DB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362"/>
    <w:rsid w:val="00751B94"/>
    <w:rsid w:val="00752393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0D27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6100"/>
    <w:rsid w:val="0082767F"/>
    <w:rsid w:val="00827E45"/>
    <w:rsid w:val="00827FDC"/>
    <w:rsid w:val="008307F2"/>
    <w:rsid w:val="0083139F"/>
    <w:rsid w:val="00831917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5B6"/>
    <w:rsid w:val="00886931"/>
    <w:rsid w:val="008913F2"/>
    <w:rsid w:val="008919F7"/>
    <w:rsid w:val="00891F8F"/>
    <w:rsid w:val="008927F9"/>
    <w:rsid w:val="00895C6D"/>
    <w:rsid w:val="00896457"/>
    <w:rsid w:val="0089674B"/>
    <w:rsid w:val="008A0890"/>
    <w:rsid w:val="008A1BB3"/>
    <w:rsid w:val="008A26D4"/>
    <w:rsid w:val="008A3ED6"/>
    <w:rsid w:val="008A3EE6"/>
    <w:rsid w:val="008A63DC"/>
    <w:rsid w:val="008A6931"/>
    <w:rsid w:val="008A7CC4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78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16FE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2B8"/>
    <w:rsid w:val="00955384"/>
    <w:rsid w:val="00955D85"/>
    <w:rsid w:val="00956F7F"/>
    <w:rsid w:val="0095750E"/>
    <w:rsid w:val="0095760C"/>
    <w:rsid w:val="0096030E"/>
    <w:rsid w:val="00960C7B"/>
    <w:rsid w:val="009634D7"/>
    <w:rsid w:val="009636BD"/>
    <w:rsid w:val="0096404F"/>
    <w:rsid w:val="009654DC"/>
    <w:rsid w:val="00965674"/>
    <w:rsid w:val="00965872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17B"/>
    <w:rsid w:val="009953DA"/>
    <w:rsid w:val="0099577A"/>
    <w:rsid w:val="0099585E"/>
    <w:rsid w:val="00995DA7"/>
    <w:rsid w:val="00997077"/>
    <w:rsid w:val="0099764C"/>
    <w:rsid w:val="009A0F7B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93E"/>
    <w:rsid w:val="009F0E33"/>
    <w:rsid w:val="009F13C5"/>
    <w:rsid w:val="009F2B14"/>
    <w:rsid w:val="009F2B62"/>
    <w:rsid w:val="009F4790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518C"/>
    <w:rsid w:val="00A15E5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D4B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57B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866"/>
    <w:rsid w:val="00AB49DB"/>
    <w:rsid w:val="00AB4ACD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1D72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57829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3C91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1C3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0F07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EA8"/>
    <w:rsid w:val="00D03EF0"/>
    <w:rsid w:val="00D049B1"/>
    <w:rsid w:val="00D04F26"/>
    <w:rsid w:val="00D06962"/>
    <w:rsid w:val="00D06CA0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5AC4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657"/>
    <w:rsid w:val="00D45BBF"/>
    <w:rsid w:val="00D460DE"/>
    <w:rsid w:val="00D47F0B"/>
    <w:rsid w:val="00D5155E"/>
    <w:rsid w:val="00D51FC0"/>
    <w:rsid w:val="00D527AA"/>
    <w:rsid w:val="00D5397C"/>
    <w:rsid w:val="00D53C20"/>
    <w:rsid w:val="00D53D70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5884"/>
    <w:rsid w:val="00DC5F4E"/>
    <w:rsid w:val="00DC6498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2268"/>
    <w:rsid w:val="00E14EBC"/>
    <w:rsid w:val="00E170FD"/>
    <w:rsid w:val="00E17963"/>
    <w:rsid w:val="00E200C5"/>
    <w:rsid w:val="00E20377"/>
    <w:rsid w:val="00E20532"/>
    <w:rsid w:val="00E21396"/>
    <w:rsid w:val="00E21D18"/>
    <w:rsid w:val="00E2249A"/>
    <w:rsid w:val="00E236F5"/>
    <w:rsid w:val="00E24506"/>
    <w:rsid w:val="00E249ED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488C"/>
    <w:rsid w:val="00EB5461"/>
    <w:rsid w:val="00EB560F"/>
    <w:rsid w:val="00EB5AE5"/>
    <w:rsid w:val="00EB7C04"/>
    <w:rsid w:val="00EC04CE"/>
    <w:rsid w:val="00EC1A7B"/>
    <w:rsid w:val="00EC4277"/>
    <w:rsid w:val="00EC4FB1"/>
    <w:rsid w:val="00EC5851"/>
    <w:rsid w:val="00EC67CC"/>
    <w:rsid w:val="00EC68F7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406"/>
    <w:rsid w:val="00F22B9A"/>
    <w:rsid w:val="00F23C95"/>
    <w:rsid w:val="00F23CC1"/>
    <w:rsid w:val="00F2447A"/>
    <w:rsid w:val="00F247F5"/>
    <w:rsid w:val="00F24B47"/>
    <w:rsid w:val="00F25091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47B9"/>
    <w:rsid w:val="00FA5B15"/>
    <w:rsid w:val="00FA5BDE"/>
    <w:rsid w:val="00FA5CC4"/>
    <w:rsid w:val="00FA7974"/>
    <w:rsid w:val="00FB020A"/>
    <w:rsid w:val="00FB28F2"/>
    <w:rsid w:val="00FB38F7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C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2163</TotalTime>
  <Pages>3</Pages>
  <Words>836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CZ</cp:lastModifiedBy>
  <cp:revision>953</cp:revision>
  <cp:lastPrinted>2018-05-22T10:28:00Z</cp:lastPrinted>
  <dcterms:created xsi:type="dcterms:W3CDTF">2020-07-28T07:52:00Z</dcterms:created>
  <dcterms:modified xsi:type="dcterms:W3CDTF">2022-09-28T01:27:00Z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